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6668A0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8559E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EF070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Delegado Jurídico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6D58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D58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F070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D626A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6D58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137AD0" w:rsidRPr="007323A5" w:rsidTr="00D626A0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EF070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30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</w:t>
            </w:r>
            <w:r w:rsidR="00EF070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Jurídica</w:t>
            </w:r>
          </w:p>
        </w:tc>
      </w:tr>
      <w:tr w:rsidR="00137AD0" w:rsidRPr="007323A5" w:rsidTr="00D626A0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EF070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B94D8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EF070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Jurídica</w:t>
            </w:r>
          </w:p>
        </w:tc>
      </w:tr>
    </w:tbl>
    <w:p w:rsidR="00432BBF" w:rsidRDefault="00432BBF" w:rsidP="00EA7AC2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60D1C" w:rsidRDefault="00560D1C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560D1C" w:rsidRPr="00560D1C" w:rsidRDefault="00560D1C" w:rsidP="00560D1C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75B29" w:rsidRDefault="00B75B29" w:rsidP="00CF1314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B75B29">
        <w:rPr>
          <w:rFonts w:ascii="Bookman Old Style" w:hAnsi="Bookman Old Style" w:cs="Arial"/>
          <w:i w:val="0"/>
          <w:iCs/>
          <w:sz w:val="20"/>
        </w:rPr>
        <w:t>Asesorar, planificar y coordinar las actividades jurídicas y administrativas de los tramites, casos, opiniones, resoluciones u otras situaciones que demanden apoyo legal, en la Delegación de su zona geográfica, a fin de realizar y/o canalizar los requerimientos de acuerdo a los procedimientos, normativas y legislaciones correspondientes.</w:t>
      </w:r>
    </w:p>
    <w:p w:rsidR="004B6B77" w:rsidRPr="00B75B29" w:rsidRDefault="004B6B77" w:rsidP="004B6B7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560D1C" w:rsidRPr="00560D1C" w:rsidRDefault="00560D1C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8559E2" w:rsidRPr="008559E2" w:rsidRDefault="008559E2" w:rsidP="008559E2"/>
    <w:p w:rsidR="008559E2" w:rsidRPr="008559E2" w:rsidRDefault="008559E2" w:rsidP="00801F59">
      <w:pPr>
        <w:ind w:right="213" w:firstLine="360"/>
        <w:jc w:val="both"/>
        <w:rPr>
          <w:rFonts w:ascii="Bookman Old Style" w:hAnsi="Bookman Old Style" w:cs="Tahoma"/>
          <w:b/>
          <w:i w:val="0"/>
          <w:sz w:val="20"/>
        </w:rPr>
      </w:pPr>
      <w:r w:rsidRPr="008559E2">
        <w:rPr>
          <w:rFonts w:ascii="Bookman Old Style" w:hAnsi="Bookman Old Style" w:cs="Tahoma"/>
          <w:b/>
          <w:i w:val="0"/>
          <w:sz w:val="20"/>
        </w:rPr>
        <w:t>Área Jurídica de Personal</w:t>
      </w:r>
    </w:p>
    <w:p w:rsidR="008559E2" w:rsidRPr="008559E2" w:rsidRDefault="008559E2" w:rsidP="008559E2">
      <w:pPr>
        <w:ind w:right="213"/>
        <w:jc w:val="both"/>
        <w:rPr>
          <w:rFonts w:ascii="Bookman Old Style" w:hAnsi="Bookman Old Style" w:cs="Tahoma"/>
          <w:b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Asesorar en la tramitación de suspensiones y amonestaciones de trabajadores que cometan infracción en las áreas de trabajo, con el propósito que el trámite se realice de acuerdo a los lineamientos establecidos, para que posteriormente sea presentada ante el Ministerio de Trabajo.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Representar judicial y extrajudicialmente al ISSS en los casos que sea necesario, de manera tal de defender legalmente la posición de la Institución.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Brindar asesorías solicitadas por empleados del ISSS o externos, para orientar sobre trámites a seguir en la ejecución de diferentes procesos.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Emitir opiniones jurídicas respecto a la aplicación de Leyes Laborales, Contrato Colectivo de Trabajo, Reglamento del Fondo de Protección y demás disposiciones aplicables a éstos, de manera tal de garantizar el cumplimiento de las mismas por parte de los empleados.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Gestionar la certificación notarial de documentos utilizados en Instituciones gubernamentales, de manera tal que al ser utilizados se encuentren debidamente legalizados.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Recolectar la información necesaria en los casos en los que se instruyen por faltas disciplinarias atribuidas a los trabajadores del ISSS, en el desempeño de sus labores, para garantizar la emisión de un dictamen certero.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Dar seguimiento a causas penales que siguen en contra de los trabajadores del Instituto, toda vez que se cumplan con los extremos requeridos por la cláusula relativa a “Asistencia Jurídica” del Contrato Colectivo de Trabajo.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 xml:space="preserve">Gestionar la certificación de expedientes clínicos utilizados en diferentes procesos, a fin de garantizar que son una copia fiel del original y dar respuestas de oficios de los requerimientos de la Fiscalía General de la República, Jueces de Paz y de Primera Instancia, así como de la </w:t>
      </w:r>
      <w:r w:rsidRPr="00801F59">
        <w:rPr>
          <w:rFonts w:ascii="Bookman Old Style" w:hAnsi="Bookman Old Style"/>
          <w:i w:val="0"/>
          <w:sz w:val="20"/>
        </w:rPr>
        <w:lastRenderedPageBreak/>
        <w:t>Procuraduría para la Defensa de los Derechos Humanos, Junta de Vigilancia de la Profesión Médica o de las diferentes profesiones de la Salud.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 xml:space="preserve">Asistir a los hospitales del Instituto, cuando se requiera la presencia de un Abogado, a fin de levantar acta administrativa de denegatoria o aceptación de procedimiento médico quirúrgico,  según la gravedad del caso.  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559E2">
      <w:p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</w:p>
    <w:p w:rsidR="008559E2" w:rsidRPr="008559E2" w:rsidRDefault="008559E2" w:rsidP="00801F59">
      <w:pPr>
        <w:suppressAutoHyphens/>
        <w:ind w:right="213" w:firstLine="360"/>
        <w:jc w:val="both"/>
        <w:rPr>
          <w:rFonts w:ascii="Bookman Old Style" w:hAnsi="Bookman Old Style" w:cs="Tahoma"/>
          <w:b/>
          <w:i w:val="0"/>
          <w:sz w:val="20"/>
        </w:rPr>
      </w:pPr>
      <w:r w:rsidRPr="008559E2">
        <w:rPr>
          <w:rFonts w:ascii="Bookman Old Style" w:hAnsi="Bookman Old Style" w:cs="Tahoma"/>
          <w:b/>
          <w:i w:val="0"/>
          <w:sz w:val="20"/>
        </w:rPr>
        <w:t>Área Jurídica de Procuración</w:t>
      </w:r>
    </w:p>
    <w:p w:rsidR="008559E2" w:rsidRPr="008559E2" w:rsidRDefault="008559E2" w:rsidP="008559E2">
      <w:pPr>
        <w:suppressAutoHyphens/>
        <w:ind w:right="213"/>
        <w:jc w:val="both"/>
        <w:rPr>
          <w:rFonts w:ascii="Bookman Old Style" w:hAnsi="Bookman Old Style" w:cs="Tahoma"/>
          <w:i w:val="0"/>
          <w:color w:val="00800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Tramitar denuncias ante las instancias correspondientes a fin de evidenciar  hechos en perjuicio del ISSS.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Representar judicial y extrajudicialmente al ISSS en los casos que sea necesario, de manera tal de defender legalmente la posición de la Institución.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Procurar judicialmente en nombre del ISSS en todos aquellos casos que se presenten en que se intervenga como demandante o demandado, acusador, ofendido, víctima o tercero, con el fin de obtener una resolución favorable de los mismos.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C3BFF" w:rsidRDefault="000C3BFF" w:rsidP="000C3BFF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Participar en Anticipos de Prueba, Audiencias Iniciales, Audiencias Preliminares, Vistas Públicas, Incidentes de Apelación, con el objetivo de verificar estados de las causas y preparar escritos.</w:t>
      </w:r>
    </w:p>
    <w:p w:rsidR="000C3BFF" w:rsidRDefault="000C3BFF" w:rsidP="000C3BFF">
      <w:pPr>
        <w:pStyle w:val="Prrafodelista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Brindar toda la asesoría jurídica que demanden las distintas dependencias de la Institución</w:t>
      </w:r>
      <w:r w:rsidR="00FA4B58">
        <w:rPr>
          <w:rFonts w:ascii="Bookman Old Style" w:hAnsi="Bookman Old Style"/>
          <w:i w:val="0"/>
          <w:sz w:val="20"/>
        </w:rPr>
        <w:t xml:space="preserve"> o personas o entidades externas,</w:t>
      </w:r>
      <w:r w:rsidRPr="008559E2">
        <w:rPr>
          <w:rFonts w:ascii="Bookman Old Style" w:hAnsi="Bookman Old Style"/>
          <w:i w:val="0"/>
          <w:sz w:val="20"/>
        </w:rPr>
        <w:t xml:space="preserve"> para orientar sobre los trámites establecidos </w:t>
      </w:r>
      <w:r w:rsidR="00FA4B58">
        <w:rPr>
          <w:rFonts w:ascii="Bookman Old Style" w:hAnsi="Bookman Old Style"/>
          <w:i w:val="0"/>
          <w:sz w:val="20"/>
        </w:rPr>
        <w:t>a</w:t>
      </w:r>
      <w:r w:rsidRPr="008559E2">
        <w:rPr>
          <w:rFonts w:ascii="Bookman Old Style" w:hAnsi="Bookman Old Style"/>
          <w:i w:val="0"/>
          <w:sz w:val="20"/>
        </w:rPr>
        <w:t xml:space="preserve"> seguir</w:t>
      </w:r>
      <w:r w:rsidR="00FA4B58" w:rsidRPr="00FA4B58">
        <w:rPr>
          <w:rFonts w:ascii="Bookman Old Style" w:hAnsi="Bookman Old Style"/>
          <w:i w:val="0"/>
          <w:sz w:val="20"/>
        </w:rPr>
        <w:t xml:space="preserve"> </w:t>
      </w:r>
      <w:r w:rsidR="00FA4B58" w:rsidRPr="008559E2">
        <w:rPr>
          <w:rFonts w:ascii="Bookman Old Style" w:hAnsi="Bookman Old Style"/>
          <w:i w:val="0"/>
          <w:sz w:val="20"/>
        </w:rPr>
        <w:t>en la ejecución de diferentes procesos</w:t>
      </w:r>
      <w:r w:rsidRPr="008559E2">
        <w:rPr>
          <w:rFonts w:ascii="Bookman Old Style" w:hAnsi="Bookman Old Style"/>
          <w:i w:val="0"/>
          <w:sz w:val="20"/>
        </w:rPr>
        <w:t>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suppressAutoHyphens/>
        <w:ind w:right="213" w:firstLine="360"/>
        <w:jc w:val="both"/>
        <w:rPr>
          <w:rFonts w:ascii="Bookman Old Style" w:hAnsi="Bookman Old Style" w:cs="Tahoma"/>
          <w:b/>
          <w:i w:val="0"/>
          <w:color w:val="008000"/>
          <w:sz w:val="20"/>
        </w:rPr>
      </w:pPr>
      <w:r w:rsidRPr="008559E2">
        <w:rPr>
          <w:rFonts w:ascii="Bookman Old Style" w:hAnsi="Bookman Old Style"/>
          <w:b/>
          <w:i w:val="0"/>
          <w:sz w:val="20"/>
        </w:rPr>
        <w:t>Área Jurídica de Gestión Administrativa</w:t>
      </w:r>
    </w:p>
    <w:p w:rsidR="008559E2" w:rsidRPr="008B5873" w:rsidRDefault="008559E2" w:rsidP="008559E2">
      <w:pPr>
        <w:suppressAutoHyphens/>
        <w:ind w:right="213"/>
        <w:jc w:val="both"/>
        <w:rPr>
          <w:rFonts w:ascii="Bookman Old Style" w:hAnsi="Bookman Old Style" w:cs="Tahoma"/>
          <w:b/>
          <w:i w:val="0"/>
          <w:color w:val="008000"/>
          <w:sz w:val="28"/>
        </w:rPr>
      </w:pPr>
      <w:r w:rsidRPr="008559E2">
        <w:rPr>
          <w:rFonts w:ascii="Bookman Old Style" w:hAnsi="Bookman Old Style" w:cs="Tahoma"/>
          <w:b/>
          <w:i w:val="0"/>
          <w:color w:val="008000"/>
          <w:sz w:val="20"/>
        </w:rPr>
        <w:t xml:space="preserve"> </w:t>
      </w: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Elaborar contratos (arrendamientos, compra ventas, donaciones, servicios profesionales, etc.) con el fin de que la Institución cuente con la documentación legal que respalde los bienes o servicios adquiridos, en función de los intereses institucionales.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 xml:space="preserve">Realizar los trámites correspondientes a los procesos administrativos sancionadores por incumplimiento de contrato, o que por Ley estén conferidos a la Unidad Jurídica, con la finalidad de penalizar la infracción y hacer cumplir lo convenido. 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Efectuar el trámite de inscripción de propiedades y otros relacionados con los inmuebles ante el Centro Nacional de Registros, con el propósito de contar con el registro legal que ampara la posesión o gravamen de los bienes institucionales.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 xml:space="preserve">Efectuar el trámite administrativo ante las Instituciones de Gobierno, tales como Alcaldías Municipales, Ministerio de Hacienda, etc., respecto a los cambios de destino de los bienes inmuebles del ISSS o de los tributos, o cualquier otro trámite de interés institucional. 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Diligenciar oportuna y adecuadamente los arreglos directos solicitados por el Instituto, con el objetivo de agilizarlos y que cumplan con los requerimientos institucionales, cuando estos procedan.</w:t>
      </w:r>
    </w:p>
    <w:p w:rsidR="008559E2" w:rsidRPr="008559E2" w:rsidRDefault="008559E2" w:rsidP="00801F59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Desarrollar el proceso respectivo para el reclamo administrativo del pago de fianzas, con el propósito de hacer efectivas las garantías emitidas a favor de la Institución.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lastRenderedPageBreak/>
        <w:t>Emitir opiniones jurídicas, dictámenes, informes y otros solicitados por las distintas autoridades superiores o jefaturas, en particular aquellos relacionados con las contrataciones públicas y el reintegro de gastos por medicamentos, a fin de resolver asertiva y oportunamente sus requerimientos.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Elaborar correctamente los convenios suscritos u otros documentos de carácter legal, necesarios para la creación y funcionamiento de Clínicas Empresariales, con el propósito de  legalizar su operatividad.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Diligenciar cualquier trámite o caso administrativo que no involucre un proceso judicial, para comparecer en representación de la Institución.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Representar judicial y extrajudicialmente al ISSS en los casos que sea necesario, de manera de defender legalmente la posición de la Institución.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Brindar toda la asesoría jurídica que demanden las distintas dependencias de la Institución para orientar sobre los trámites establecidos que se deben seguir, en lo que respecta a las gestiones de compras.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Elaborar dictámenes jurídicos de la legalidad de los procesos de compras y de la documentación relacionada, previo a la adjudicación o declaratoria de desierta de la misma, conforme al artículo 50 del Reglamento de la Ley de Adquisiciones y Contrataciones de la Administración Pública, a fin de garantizar su validez y confiabilidad.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Asistir y/o asesorar a las diferentes Comisiones Evaluadoras de Ofertas, a solicitud de éstas, con el propósito de orientar y verificar la legalidad de los procesos de compra.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>Elaborar informe de requisitos de forma y tiempo sobre recursos de revisión, con la finalidad de ser presentados al Consejo Directivo.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 xml:space="preserve">Emitir opiniones sobre la aplicación de la Ley de Adquisiciones y Contrataciones de la Administración Pública, su Reglamento y leyes afines, relacionados al seguimiento y ejecución de los contratos y otros casos, a fin de garantizar la efectividad de misma.  </w:t>
      </w:r>
    </w:p>
    <w:p w:rsidR="008559E2" w:rsidRPr="008559E2" w:rsidRDefault="008559E2" w:rsidP="008559E2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559E2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suppressAutoHyphens/>
        <w:ind w:right="213" w:firstLine="360"/>
        <w:jc w:val="both"/>
        <w:rPr>
          <w:rFonts w:ascii="Bookman Old Style" w:hAnsi="Bookman Old Style" w:cs="Tahoma"/>
          <w:b/>
          <w:i w:val="0"/>
          <w:color w:val="008000"/>
          <w:sz w:val="20"/>
        </w:rPr>
      </w:pPr>
      <w:r w:rsidRPr="008559E2">
        <w:rPr>
          <w:rFonts w:ascii="Bookman Old Style" w:hAnsi="Bookman Old Style"/>
          <w:b/>
          <w:i w:val="0"/>
          <w:sz w:val="20"/>
        </w:rPr>
        <w:t>Actividades Comunes</w:t>
      </w:r>
    </w:p>
    <w:p w:rsidR="008559E2" w:rsidRPr="008559E2" w:rsidRDefault="008559E2" w:rsidP="008559E2">
      <w:pPr>
        <w:suppressAutoHyphens/>
        <w:ind w:right="213"/>
        <w:jc w:val="both"/>
        <w:rPr>
          <w:rFonts w:ascii="Bookman Old Style" w:hAnsi="Bookman Old Style" w:cs="Tahoma"/>
          <w:b/>
          <w:i w:val="0"/>
          <w:color w:val="008000"/>
          <w:sz w:val="20"/>
        </w:rPr>
      </w:pPr>
      <w:r w:rsidRPr="008559E2">
        <w:rPr>
          <w:rFonts w:ascii="Bookman Old Style" w:hAnsi="Bookman Old Style" w:cs="Tahoma"/>
          <w:b/>
          <w:i w:val="0"/>
          <w:color w:val="008000"/>
          <w:sz w:val="20"/>
        </w:rPr>
        <w:t xml:space="preserve"> </w:t>
      </w: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711CF9" w:rsidRDefault="00711CF9" w:rsidP="00711CF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711CF9" w:rsidRDefault="00711CF9" w:rsidP="00711CF9">
      <w:pPr>
        <w:pStyle w:val="Prrafodelista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8559E2" w:rsidRPr="008559E2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559E2"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el área.  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lastRenderedPageBreak/>
        <w:t>Llevar registros actualizados de los trámites y/o casos realizados, como mecanismo para la generación de estadísticas.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01F59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8559E2" w:rsidRPr="00801F59" w:rsidRDefault="008559E2" w:rsidP="00801F5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559E2" w:rsidRPr="008559E2" w:rsidRDefault="008559E2" w:rsidP="00801F59">
      <w:pPr>
        <w:numPr>
          <w:ilvl w:val="0"/>
          <w:numId w:val="1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01F59">
        <w:rPr>
          <w:rFonts w:ascii="Bookman Old Style" w:hAnsi="Bookman Old Style"/>
          <w:i w:val="0"/>
          <w:sz w:val="20"/>
        </w:rPr>
        <w:t>Realizar otras actividades encomendadas por la jefatura inmediata</w:t>
      </w:r>
    </w:p>
    <w:p w:rsidR="00B426AE" w:rsidRPr="008559E2" w:rsidRDefault="00B426AE" w:rsidP="008559E2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B75B29" w:rsidRPr="008559E2" w:rsidRDefault="00B75B29" w:rsidP="008559E2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14C48" w:rsidRPr="007158D5" w:rsidRDefault="00A14C48" w:rsidP="00A14C4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2D451A" w:rsidRDefault="002D451A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A7AC2" w:rsidRDefault="00EA7AC2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9624D" w:rsidRDefault="00432BBF" w:rsidP="0069624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D4CBD" w:rsidRPr="00423885" w:rsidRDefault="00432BBF" w:rsidP="0069624D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55E30" w:rsidRDefault="00C55E30" w:rsidP="00C55E30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75075" w:rsidRDefault="00175075" w:rsidP="00C55E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elaboración de contratos.</w:t>
      </w:r>
    </w:p>
    <w:p w:rsidR="00175075" w:rsidRDefault="00175075" w:rsidP="00C55E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ejecución de trámites judiciales.</w:t>
      </w:r>
    </w:p>
    <w:p w:rsidR="00094E91" w:rsidRDefault="005F2C71" w:rsidP="00C55E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F2C71">
        <w:rPr>
          <w:rFonts w:ascii="Bookman Old Style" w:hAnsi="Bookman Old Style" w:cs="Arial"/>
          <w:i w:val="0"/>
          <w:iCs/>
          <w:spacing w:val="-3"/>
          <w:sz w:val="20"/>
        </w:rPr>
        <w:t xml:space="preserve">Asesorías </w:t>
      </w:r>
      <w:r w:rsidR="00571792">
        <w:rPr>
          <w:rFonts w:ascii="Bookman Old Style" w:hAnsi="Bookman Old Style" w:cs="Arial"/>
          <w:i w:val="0"/>
          <w:iCs/>
          <w:spacing w:val="-3"/>
          <w:sz w:val="20"/>
        </w:rPr>
        <w:t xml:space="preserve">legales </w:t>
      </w:r>
      <w:r w:rsidRPr="005F2C71">
        <w:rPr>
          <w:rFonts w:ascii="Bookman Old Style" w:hAnsi="Bookman Old Style" w:cs="Arial"/>
          <w:i w:val="0"/>
          <w:iCs/>
          <w:spacing w:val="-3"/>
          <w:sz w:val="20"/>
        </w:rPr>
        <w:t>brindadas efectivamente.</w:t>
      </w:r>
    </w:p>
    <w:p w:rsidR="00175075" w:rsidRDefault="00571792" w:rsidP="00C55E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Asertividad y oportunidad en a emisión de dictámenes  y opiniones jurídicas. </w:t>
      </w:r>
    </w:p>
    <w:p w:rsidR="00BF0246" w:rsidRPr="005F2C71" w:rsidRDefault="00571792" w:rsidP="00C55E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</w:t>
      </w:r>
      <w:r w:rsidR="007C78F1">
        <w:rPr>
          <w:rFonts w:ascii="Bookman Old Style" w:hAnsi="Bookman Old Style" w:cs="Arial"/>
          <w:i w:val="0"/>
          <w:iCs/>
          <w:spacing w:val="-3"/>
          <w:sz w:val="20"/>
        </w:rPr>
        <w:t>epresentaci</w:t>
      </w:r>
      <w:r>
        <w:rPr>
          <w:rFonts w:ascii="Bookman Old Style" w:hAnsi="Bookman Old Style" w:cs="Arial"/>
          <w:i w:val="0"/>
          <w:iCs/>
          <w:spacing w:val="-3"/>
          <w:sz w:val="20"/>
        </w:rPr>
        <w:t>ón</w:t>
      </w:r>
      <w:r w:rsidR="007C78F1">
        <w:rPr>
          <w:rFonts w:ascii="Bookman Old Style" w:hAnsi="Bookman Old Style" w:cs="Arial"/>
          <w:i w:val="0"/>
          <w:iCs/>
          <w:spacing w:val="-3"/>
          <w:sz w:val="20"/>
        </w:rPr>
        <w:t xml:space="preserve"> judicial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certera y oportuna</w:t>
      </w:r>
      <w:r w:rsidR="007C78F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14C48" w:rsidRDefault="00A14C48" w:rsidP="00A14C48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69624D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A14C48" w:rsidRPr="00B20B74" w:rsidRDefault="00A14C48" w:rsidP="00A14C48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652163" w:rsidRPr="005426EA" w:rsidRDefault="00652163" w:rsidP="00652163">
      <w:pPr>
        <w:pStyle w:val="Prrafodelista"/>
        <w:numPr>
          <w:ilvl w:val="0"/>
          <w:numId w:val="21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652163" w:rsidRPr="005426EA" w:rsidRDefault="00652163" w:rsidP="00652163">
      <w:pPr>
        <w:pStyle w:val="Prrafodelista"/>
        <w:numPr>
          <w:ilvl w:val="0"/>
          <w:numId w:val="21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652163" w:rsidRPr="005426EA" w:rsidRDefault="00652163" w:rsidP="00652163">
      <w:pPr>
        <w:pStyle w:val="Prrafodelista"/>
        <w:numPr>
          <w:ilvl w:val="0"/>
          <w:numId w:val="21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5426EA">
        <w:rPr>
          <w:rFonts w:ascii="Bookman Old Style" w:hAnsi="Bookman Old Style" w:cs="Arial"/>
          <w:i w:val="0"/>
          <w:iCs/>
          <w:sz w:val="20"/>
        </w:rPr>
        <w:t>rea.</w:t>
      </w:r>
    </w:p>
    <w:p w:rsidR="00571792" w:rsidRDefault="00571792" w:rsidP="00571792">
      <w:pPr>
        <w:pStyle w:val="Prrafodelista"/>
        <w:numPr>
          <w:ilvl w:val="0"/>
          <w:numId w:val="21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5675C6" w:rsidRPr="005426EA" w:rsidRDefault="005675C6" w:rsidP="00571792">
      <w:pPr>
        <w:pStyle w:val="Prrafodelista"/>
        <w:numPr>
          <w:ilvl w:val="0"/>
          <w:numId w:val="21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la Corte de Cuentas de la República.</w:t>
      </w:r>
    </w:p>
    <w:p w:rsidR="00571792" w:rsidRPr="005426EA" w:rsidRDefault="00571792" w:rsidP="00571792">
      <w:pPr>
        <w:pStyle w:val="Prrafodelista"/>
        <w:numPr>
          <w:ilvl w:val="0"/>
          <w:numId w:val="21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571792" w:rsidRPr="005426EA" w:rsidRDefault="00571792" w:rsidP="00571792">
      <w:pPr>
        <w:pStyle w:val="Prrafodelista"/>
        <w:numPr>
          <w:ilvl w:val="0"/>
          <w:numId w:val="21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Constitución de la República.</w:t>
      </w:r>
    </w:p>
    <w:p w:rsidR="00571792" w:rsidRPr="005426EA" w:rsidRDefault="00571792" w:rsidP="00571792">
      <w:pPr>
        <w:pStyle w:val="Prrafodelista"/>
        <w:numPr>
          <w:ilvl w:val="0"/>
          <w:numId w:val="21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Código de Trabajo y Leyes Laborales relacionadas.</w:t>
      </w:r>
    </w:p>
    <w:p w:rsidR="00571792" w:rsidRPr="005426EA" w:rsidRDefault="00571792" w:rsidP="00571792">
      <w:pPr>
        <w:pStyle w:val="Prrafodelista"/>
        <w:numPr>
          <w:ilvl w:val="0"/>
          <w:numId w:val="21"/>
        </w:numPr>
        <w:suppressAutoHyphens/>
        <w:ind w:left="1080" w:hanging="357"/>
        <w:rPr>
          <w:rFonts w:ascii="Bookman Old Style" w:hAnsi="Bookman Old Style" w:cs="Arial"/>
          <w:b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Leyes Civiles, Penales y Mercantiles.</w:t>
      </w:r>
    </w:p>
    <w:p w:rsidR="00571792" w:rsidRPr="00571792" w:rsidRDefault="00571792" w:rsidP="00571792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69624D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31FA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69624D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69624D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69624D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231FAC" w:rsidRDefault="00231FAC" w:rsidP="00231FAC">
      <w:pPr>
        <w:numPr>
          <w:ilvl w:val="0"/>
          <w:numId w:val="1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96601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</w:pPr>
    </w:p>
    <w:p w:rsidR="00711CF9" w:rsidRDefault="00711CF9" w:rsidP="000E31F4">
      <w:pPr>
        <w:suppressAutoHyphens/>
      </w:pPr>
    </w:p>
    <w:p w:rsidR="00360F77" w:rsidRDefault="00360F77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432BBF" w:rsidRPr="00360F77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Pr="00360F77" w:rsidRDefault="00A4694A" w:rsidP="004001C9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360F77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360F77">
        <w:rPr>
          <w:rFonts w:ascii="Bookman Old Style" w:hAnsi="Bookman Old Style" w:cs="Arial"/>
          <w:i w:val="0"/>
          <w:iCs/>
          <w:sz w:val="20"/>
        </w:rPr>
        <w:t>Graduado universitario</w:t>
      </w:r>
      <w:r w:rsidR="00301AEF" w:rsidRPr="00360F77">
        <w:rPr>
          <w:rFonts w:ascii="Bookman Old Style" w:hAnsi="Bookman Old Style" w:cs="Arial"/>
          <w:i w:val="0"/>
          <w:iCs/>
          <w:sz w:val="20"/>
        </w:rPr>
        <w:t>.</w:t>
      </w:r>
    </w:p>
    <w:p w:rsidR="00301AEF" w:rsidRPr="00360F77" w:rsidRDefault="00301AEF" w:rsidP="00301AE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75B29" w:rsidRPr="00360F77" w:rsidRDefault="00C404F4" w:rsidP="00B75B2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75B29" w:rsidRPr="00360F77">
        <w:rPr>
          <w:rFonts w:ascii="Bookman Old Style" w:hAnsi="Bookman Old Style" w:cs="Arial"/>
          <w:i w:val="0"/>
          <w:iCs/>
          <w:sz w:val="20"/>
        </w:rPr>
        <w:t xml:space="preserve">Ciencias Jurídicas. </w:t>
      </w:r>
    </w:p>
    <w:p w:rsidR="00A22630" w:rsidRPr="00360F77" w:rsidRDefault="00A22630" w:rsidP="006D27A7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360F77" w:rsidRDefault="00A4694A" w:rsidP="00E11F15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360F77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360F77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360F77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E11F15" w:rsidRDefault="000F7761" w:rsidP="00E11F1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22630" w:rsidRPr="00360F77" w:rsidRDefault="00C404F4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B75B29" w:rsidRPr="00360F77" w:rsidRDefault="00D13AFC" w:rsidP="00231FAC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Abogado.</w:t>
      </w:r>
    </w:p>
    <w:p w:rsidR="00E84A6F" w:rsidRPr="00360F77" w:rsidRDefault="00E84A6F" w:rsidP="00A22630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7471B" w:rsidRPr="00360F77" w:rsidRDefault="00C404F4" w:rsidP="00B75B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75B29" w:rsidRPr="00360F77" w:rsidRDefault="00D13AFC" w:rsidP="00B7471B">
      <w:pPr>
        <w:pStyle w:val="Prrafodelista"/>
        <w:numPr>
          <w:ilvl w:val="0"/>
          <w:numId w:val="2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Notario.</w:t>
      </w:r>
    </w:p>
    <w:p w:rsidR="00F479FD" w:rsidRPr="00360F77" w:rsidRDefault="00F479FD" w:rsidP="007D513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E11F15" w:rsidRDefault="00E11F15" w:rsidP="00E11F15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360F77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360F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365D6" w:rsidRPr="00360F77">
        <w:rPr>
          <w:rFonts w:ascii="Bookman Old Style" w:hAnsi="Bookman Old Style" w:cs="Arial"/>
          <w:i w:val="0"/>
          <w:iCs/>
          <w:sz w:val="20"/>
        </w:rPr>
        <w:t>Autorización para ejercer la Abogacía</w:t>
      </w:r>
      <w:r w:rsidR="00A22630" w:rsidRPr="00360F77">
        <w:rPr>
          <w:rFonts w:ascii="Bookman Old Style" w:hAnsi="Bookman Old Style" w:cs="Arial"/>
          <w:i w:val="0"/>
          <w:iCs/>
          <w:sz w:val="20"/>
        </w:rPr>
        <w:t>.</w:t>
      </w:r>
    </w:p>
    <w:p w:rsidR="00970466" w:rsidRPr="00360F77" w:rsidRDefault="00970466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A2D0E" w:rsidRPr="00360F77" w:rsidRDefault="00E11F15" w:rsidP="00E11F15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360F7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A2D0E" w:rsidRPr="00360F77">
        <w:rPr>
          <w:rFonts w:ascii="Bookman Old Style" w:hAnsi="Bookman Old Style" w:cs="Arial"/>
          <w:i w:val="0"/>
          <w:iCs/>
          <w:sz w:val="20"/>
        </w:rPr>
        <w:t>Un año,</w:t>
      </w:r>
      <w:r w:rsidR="0000448E" w:rsidRPr="00360F77">
        <w:rPr>
          <w:rFonts w:ascii="Bookman Old Style" w:hAnsi="Bookman Old Style" w:cs="Arial"/>
          <w:i w:val="0"/>
          <w:iCs/>
          <w:sz w:val="20"/>
        </w:rPr>
        <w:t xml:space="preserve"> en puestos administrativos, </w:t>
      </w:r>
      <w:r w:rsidR="00EA2D0E" w:rsidRPr="00360F77">
        <w:rPr>
          <w:rFonts w:ascii="Bookman Old Style" w:hAnsi="Bookman Old Style" w:cs="Arial"/>
          <w:i w:val="0"/>
          <w:iCs/>
          <w:sz w:val="20"/>
        </w:rPr>
        <w:t>preferentemente en el área jurídica.</w:t>
      </w:r>
    </w:p>
    <w:p w:rsidR="00E82C62" w:rsidRPr="00360F77" w:rsidRDefault="00E82C62" w:rsidP="00EA2D0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Pr="00360F77" w:rsidRDefault="000F7761" w:rsidP="00A4694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>Competencias:</w:t>
      </w:r>
    </w:p>
    <w:p w:rsidR="00D03619" w:rsidRPr="00360F77" w:rsidRDefault="00D03619" w:rsidP="00231FAC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FA4B58" w:rsidRPr="00360F77">
        <w:rPr>
          <w:rFonts w:ascii="Bookman Old Style" w:hAnsi="Bookman Old Style" w:cs="Arial"/>
          <w:i w:val="0"/>
          <w:iCs/>
          <w:sz w:val="20"/>
        </w:rPr>
        <w:t>.</w:t>
      </w:r>
    </w:p>
    <w:p w:rsidR="00D03619" w:rsidRPr="00360F77" w:rsidRDefault="00D03619" w:rsidP="00231FAC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>Integridad</w:t>
      </w:r>
      <w:r w:rsidR="00FA4B58" w:rsidRPr="00360F77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D03619" w:rsidRPr="00360F77" w:rsidRDefault="00D03619" w:rsidP="00231FAC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>Responsabilidad</w:t>
      </w:r>
      <w:r w:rsidR="00FA4B58" w:rsidRPr="00360F77">
        <w:rPr>
          <w:rFonts w:ascii="Bookman Old Style" w:hAnsi="Bookman Old Style" w:cs="Arial"/>
          <w:i w:val="0"/>
          <w:iCs/>
          <w:sz w:val="20"/>
        </w:rPr>
        <w:t>.</w:t>
      </w:r>
    </w:p>
    <w:p w:rsidR="00D03619" w:rsidRPr="00360F77" w:rsidRDefault="00D03619" w:rsidP="00231FAC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>Capacidad de Análisis</w:t>
      </w:r>
      <w:r w:rsidR="00FA4B58" w:rsidRPr="00360F77">
        <w:rPr>
          <w:rFonts w:ascii="Bookman Old Style" w:hAnsi="Bookman Old Style" w:cs="Arial"/>
          <w:i w:val="0"/>
          <w:iCs/>
          <w:sz w:val="20"/>
        </w:rPr>
        <w:t>.</w:t>
      </w:r>
    </w:p>
    <w:p w:rsidR="00D03619" w:rsidRPr="00360F77" w:rsidRDefault="00D03619" w:rsidP="00231FAC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>Organización</w:t>
      </w:r>
      <w:r w:rsidR="00FA4B58" w:rsidRPr="00360F77">
        <w:rPr>
          <w:rFonts w:ascii="Bookman Old Style" w:hAnsi="Bookman Old Style" w:cs="Arial"/>
          <w:i w:val="0"/>
          <w:iCs/>
          <w:sz w:val="20"/>
        </w:rPr>
        <w:t>.</w:t>
      </w:r>
    </w:p>
    <w:p w:rsidR="00D03619" w:rsidRPr="00360F77" w:rsidRDefault="00D03619" w:rsidP="00231FAC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FA4B58" w:rsidRPr="00360F77">
        <w:rPr>
          <w:rFonts w:ascii="Bookman Old Style" w:hAnsi="Bookman Old Style" w:cs="Arial"/>
          <w:i w:val="0"/>
          <w:iCs/>
          <w:sz w:val="20"/>
        </w:rPr>
        <w:t>.</w:t>
      </w:r>
    </w:p>
    <w:p w:rsidR="00D03619" w:rsidRPr="00360F77" w:rsidRDefault="00D03619" w:rsidP="00231FAC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FA4B58" w:rsidRPr="00360F77">
        <w:rPr>
          <w:rFonts w:ascii="Bookman Old Style" w:hAnsi="Bookman Old Style" w:cs="Arial"/>
          <w:i w:val="0"/>
          <w:iCs/>
          <w:sz w:val="20"/>
        </w:rPr>
        <w:t>.</w:t>
      </w:r>
    </w:p>
    <w:p w:rsidR="00D03619" w:rsidRPr="00360F77" w:rsidRDefault="00D03619" w:rsidP="00231FAC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FA4B58" w:rsidRPr="00360F77">
        <w:rPr>
          <w:rFonts w:ascii="Bookman Old Style" w:hAnsi="Bookman Old Style" w:cs="Arial"/>
          <w:i w:val="0"/>
          <w:iCs/>
          <w:sz w:val="20"/>
        </w:rPr>
        <w:t>.</w:t>
      </w:r>
    </w:p>
    <w:p w:rsidR="00D03619" w:rsidRPr="00360F77" w:rsidRDefault="00D03619" w:rsidP="00231FAC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FA4B58" w:rsidRPr="00360F77">
        <w:rPr>
          <w:rFonts w:ascii="Bookman Old Style" w:hAnsi="Bookman Old Style" w:cs="Arial"/>
          <w:i w:val="0"/>
          <w:iCs/>
          <w:sz w:val="20"/>
        </w:rPr>
        <w:t>.</w:t>
      </w:r>
    </w:p>
    <w:p w:rsidR="00A4694A" w:rsidRPr="00360F77" w:rsidRDefault="00A4694A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11CF9" w:rsidRPr="00360F77" w:rsidRDefault="00711CF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360F77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60F77">
        <w:rPr>
          <w:rFonts w:ascii="Bookman Old Style" w:hAnsi="Bookman Old Style" w:cs="Arial"/>
          <w:iCs/>
          <w:sz w:val="20"/>
        </w:rPr>
        <w:t>OTROS ASPECTOS</w:t>
      </w:r>
    </w:p>
    <w:p w:rsidR="00432BBF" w:rsidRPr="00360F77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807D1" w:rsidRPr="00360F77" w:rsidRDefault="002807D1" w:rsidP="002807D1">
      <w:pPr>
        <w:suppressAutoHyphens/>
        <w:ind w:firstLine="360"/>
        <w:rPr>
          <w:rFonts w:ascii="Bookman Old Style" w:hAnsi="Bookman Old Style" w:cs="Arial"/>
          <w:i w:val="0"/>
          <w:iCs/>
          <w:sz w:val="20"/>
        </w:rPr>
      </w:pPr>
      <w:r w:rsidRPr="00360F77">
        <w:rPr>
          <w:rFonts w:ascii="Bookman Old Style" w:hAnsi="Bookman Old Style" w:cs="Arial"/>
          <w:i w:val="0"/>
          <w:iCs/>
          <w:sz w:val="20"/>
        </w:rPr>
        <w:t>Ninguno</w:t>
      </w:r>
      <w:r w:rsidR="00FA4B58" w:rsidRPr="00360F77">
        <w:rPr>
          <w:rFonts w:ascii="Bookman Old Style" w:hAnsi="Bookman Old Style" w:cs="Arial"/>
          <w:i w:val="0"/>
          <w:iCs/>
          <w:sz w:val="20"/>
        </w:rPr>
        <w:t>.</w:t>
      </w:r>
    </w:p>
    <w:sectPr w:rsidR="002807D1" w:rsidRPr="00360F77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873" w:rsidRDefault="008B5873">
      <w:pPr>
        <w:spacing w:line="20" w:lineRule="exact"/>
      </w:pPr>
    </w:p>
  </w:endnote>
  <w:endnote w:type="continuationSeparator" w:id="0">
    <w:p w:rsidR="008B5873" w:rsidRDefault="008B5873"/>
  </w:endnote>
  <w:endnote w:type="continuationNotice" w:id="1">
    <w:p w:rsidR="008B5873" w:rsidRDefault="008B58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73" w:rsidRDefault="008B587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B5873" w:rsidRDefault="008B58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73" w:rsidRDefault="008B5873" w:rsidP="00D0089E">
    <w:pPr>
      <w:pStyle w:val="Piedepgina"/>
      <w:framePr w:wrap="around" w:vAnchor="text" w:hAnchor="page" w:x="10996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11F15">
      <w:rPr>
        <w:rStyle w:val="Nmerodepgina"/>
        <w:rFonts w:ascii="Arial" w:hAnsi="Arial" w:cs="Arial"/>
        <w:b/>
        <w:bCs/>
        <w:i w:val="0"/>
        <w:iCs/>
        <w:noProof/>
        <w:sz w:val="16"/>
      </w:rPr>
      <w:t>5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B5873" w:rsidRPr="00B425FF" w:rsidTr="00830405">
      <w:tc>
        <w:tcPr>
          <w:tcW w:w="10190" w:type="dxa"/>
          <w:tcBorders>
            <w:top w:val="single" w:sz="18" w:space="0" w:color="808080"/>
          </w:tcBorders>
        </w:tcPr>
        <w:p w:rsidR="008B5873" w:rsidRPr="00830405" w:rsidRDefault="008B5873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8B5873" w:rsidRPr="00B425FF" w:rsidRDefault="00943597" w:rsidP="00C55D84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B5873">
      <w:tc>
        <w:tcPr>
          <w:tcW w:w="5950" w:type="dxa"/>
        </w:tcPr>
        <w:p w:rsidR="008B5873" w:rsidRDefault="008B587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B5873" w:rsidRDefault="008B587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B5873" w:rsidRDefault="008B587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B5873" w:rsidRDefault="008B587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B5873" w:rsidRDefault="008B587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B5873" w:rsidRDefault="008B587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B5873" w:rsidRDefault="008B587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873" w:rsidRDefault="008B5873">
      <w:r>
        <w:separator/>
      </w:r>
    </w:p>
  </w:footnote>
  <w:footnote w:type="continuationSeparator" w:id="0">
    <w:p w:rsidR="008B5873" w:rsidRDefault="008B5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73" w:rsidRDefault="008B587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B587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B5873" w:rsidRDefault="008B587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B5873" w:rsidRPr="00B47612" w:rsidRDefault="008B587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B5873" w:rsidRPr="00B47612" w:rsidRDefault="008B587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B5873" w:rsidRPr="00B47612" w:rsidRDefault="008B587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B5873" w:rsidRDefault="008B587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B5873" w:rsidRPr="00B47612" w:rsidRDefault="008B587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B5873" w:rsidRPr="00B47612" w:rsidRDefault="008B587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B5873" w:rsidRDefault="008B587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873" w:rsidRDefault="008B587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B5873" w:rsidRDefault="008B587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5873" w:rsidRDefault="008B5873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B5873" w:rsidRDefault="008B5873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B5873" w:rsidRDefault="008B587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B5873" w:rsidRDefault="008B587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B5873" w:rsidRDefault="008B587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B5873" w:rsidRDefault="008B587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961D37"/>
    <w:multiLevelType w:val="hybridMultilevel"/>
    <w:tmpl w:val="63727CDE"/>
    <w:lvl w:ilvl="0" w:tplc="3ACAE878">
      <w:numFmt w:val="bullet"/>
      <w:lvlText w:val="-"/>
      <w:lvlJc w:val="left"/>
      <w:pPr>
        <w:tabs>
          <w:tab w:val="num" w:pos="574"/>
        </w:tabs>
        <w:ind w:left="574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2AFE7AAF"/>
    <w:multiLevelType w:val="hybridMultilevel"/>
    <w:tmpl w:val="25E8A80E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D5426ED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49F7297"/>
    <w:multiLevelType w:val="hybridMultilevel"/>
    <w:tmpl w:val="A8C0546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0">
    <w:nsid w:val="4C7B4D10"/>
    <w:multiLevelType w:val="hybridMultilevel"/>
    <w:tmpl w:val="37BA5E5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8B3BA9"/>
    <w:multiLevelType w:val="hybridMultilevel"/>
    <w:tmpl w:val="997E1E96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4FF84A8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5">
    <w:nsid w:val="70CE664A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D5C1F"/>
    <w:multiLevelType w:val="hybridMultilevel"/>
    <w:tmpl w:val="12F48FD2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D52717"/>
    <w:multiLevelType w:val="hybridMultilevel"/>
    <w:tmpl w:val="C160FE2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14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3"/>
  </w:num>
  <w:num w:numId="10">
    <w:abstractNumId w:val="17"/>
  </w:num>
  <w:num w:numId="11">
    <w:abstractNumId w:val="4"/>
  </w:num>
  <w:num w:numId="12">
    <w:abstractNumId w:val="2"/>
  </w:num>
  <w:num w:numId="13">
    <w:abstractNumId w:val="3"/>
  </w:num>
  <w:num w:numId="14">
    <w:abstractNumId w:val="0"/>
  </w:num>
  <w:num w:numId="15">
    <w:abstractNumId w:val="3"/>
  </w:num>
  <w:num w:numId="16">
    <w:abstractNumId w:val="6"/>
  </w:num>
  <w:num w:numId="17">
    <w:abstractNumId w:val="7"/>
  </w:num>
  <w:num w:numId="18">
    <w:abstractNumId w:val="5"/>
  </w:num>
  <w:num w:numId="19">
    <w:abstractNumId w:val="15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448E"/>
    <w:rsid w:val="0001164D"/>
    <w:rsid w:val="0002058A"/>
    <w:rsid w:val="00036757"/>
    <w:rsid w:val="00041C83"/>
    <w:rsid w:val="00043087"/>
    <w:rsid w:val="000503CF"/>
    <w:rsid w:val="00050829"/>
    <w:rsid w:val="00051B76"/>
    <w:rsid w:val="00053D4C"/>
    <w:rsid w:val="00057EC2"/>
    <w:rsid w:val="000675C9"/>
    <w:rsid w:val="00075D3D"/>
    <w:rsid w:val="0007694C"/>
    <w:rsid w:val="0007793C"/>
    <w:rsid w:val="00081579"/>
    <w:rsid w:val="00082D44"/>
    <w:rsid w:val="0008304A"/>
    <w:rsid w:val="000833C5"/>
    <w:rsid w:val="0008561B"/>
    <w:rsid w:val="00085FA2"/>
    <w:rsid w:val="00094E91"/>
    <w:rsid w:val="00095B6C"/>
    <w:rsid w:val="000A0046"/>
    <w:rsid w:val="000A004B"/>
    <w:rsid w:val="000A5A5F"/>
    <w:rsid w:val="000A6668"/>
    <w:rsid w:val="000A763C"/>
    <w:rsid w:val="000B3B34"/>
    <w:rsid w:val="000B42EA"/>
    <w:rsid w:val="000C3BFF"/>
    <w:rsid w:val="000C4F01"/>
    <w:rsid w:val="000D2D5F"/>
    <w:rsid w:val="000D795B"/>
    <w:rsid w:val="000E31F4"/>
    <w:rsid w:val="000E4922"/>
    <w:rsid w:val="000F7761"/>
    <w:rsid w:val="00101404"/>
    <w:rsid w:val="00111DD3"/>
    <w:rsid w:val="0011259D"/>
    <w:rsid w:val="00121B07"/>
    <w:rsid w:val="00123684"/>
    <w:rsid w:val="00123CDD"/>
    <w:rsid w:val="00127183"/>
    <w:rsid w:val="0013237C"/>
    <w:rsid w:val="00132D2A"/>
    <w:rsid w:val="001360A7"/>
    <w:rsid w:val="00137AD0"/>
    <w:rsid w:val="00140CE7"/>
    <w:rsid w:val="00140E0A"/>
    <w:rsid w:val="001425F7"/>
    <w:rsid w:val="00142B3D"/>
    <w:rsid w:val="001470B6"/>
    <w:rsid w:val="00151F3F"/>
    <w:rsid w:val="00155185"/>
    <w:rsid w:val="001621E3"/>
    <w:rsid w:val="00164CA8"/>
    <w:rsid w:val="00172813"/>
    <w:rsid w:val="00175075"/>
    <w:rsid w:val="00190B6B"/>
    <w:rsid w:val="001911FB"/>
    <w:rsid w:val="001A05D7"/>
    <w:rsid w:val="001A3F13"/>
    <w:rsid w:val="001A456B"/>
    <w:rsid w:val="001B1E1A"/>
    <w:rsid w:val="001B7083"/>
    <w:rsid w:val="001C197F"/>
    <w:rsid w:val="001C1CF2"/>
    <w:rsid w:val="001C456A"/>
    <w:rsid w:val="001C5013"/>
    <w:rsid w:val="001C591A"/>
    <w:rsid w:val="001D6481"/>
    <w:rsid w:val="001D6B20"/>
    <w:rsid w:val="001E14C2"/>
    <w:rsid w:val="002043A1"/>
    <w:rsid w:val="00204BD2"/>
    <w:rsid w:val="002053F3"/>
    <w:rsid w:val="002055BD"/>
    <w:rsid w:val="00206892"/>
    <w:rsid w:val="002237EF"/>
    <w:rsid w:val="00227605"/>
    <w:rsid w:val="00231FAC"/>
    <w:rsid w:val="002344F1"/>
    <w:rsid w:val="0025032E"/>
    <w:rsid w:val="002513AF"/>
    <w:rsid w:val="002807D1"/>
    <w:rsid w:val="00297071"/>
    <w:rsid w:val="0029781A"/>
    <w:rsid w:val="002A49A0"/>
    <w:rsid w:val="002B1F89"/>
    <w:rsid w:val="002B5B31"/>
    <w:rsid w:val="002C1876"/>
    <w:rsid w:val="002C1956"/>
    <w:rsid w:val="002C366A"/>
    <w:rsid w:val="002C4CE0"/>
    <w:rsid w:val="002D451A"/>
    <w:rsid w:val="002D4FF4"/>
    <w:rsid w:val="002D66A2"/>
    <w:rsid w:val="002D67FD"/>
    <w:rsid w:val="002E7C49"/>
    <w:rsid w:val="002F1DFA"/>
    <w:rsid w:val="00301AEF"/>
    <w:rsid w:val="00302036"/>
    <w:rsid w:val="00313203"/>
    <w:rsid w:val="003166FF"/>
    <w:rsid w:val="00316FC1"/>
    <w:rsid w:val="00320A00"/>
    <w:rsid w:val="00320D6D"/>
    <w:rsid w:val="003237C8"/>
    <w:rsid w:val="00325A41"/>
    <w:rsid w:val="00326EF0"/>
    <w:rsid w:val="00331A3B"/>
    <w:rsid w:val="003365D6"/>
    <w:rsid w:val="003435A3"/>
    <w:rsid w:val="00343C4B"/>
    <w:rsid w:val="00354147"/>
    <w:rsid w:val="00360F77"/>
    <w:rsid w:val="0037164C"/>
    <w:rsid w:val="003769BC"/>
    <w:rsid w:val="003772D5"/>
    <w:rsid w:val="00380A8F"/>
    <w:rsid w:val="00380F69"/>
    <w:rsid w:val="00381911"/>
    <w:rsid w:val="00382B76"/>
    <w:rsid w:val="00383442"/>
    <w:rsid w:val="0039071A"/>
    <w:rsid w:val="003917E4"/>
    <w:rsid w:val="00391E25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E71D7"/>
    <w:rsid w:val="003F28D7"/>
    <w:rsid w:val="004001C9"/>
    <w:rsid w:val="00401676"/>
    <w:rsid w:val="00401B02"/>
    <w:rsid w:val="004021C4"/>
    <w:rsid w:val="004051C1"/>
    <w:rsid w:val="004128C7"/>
    <w:rsid w:val="00412A73"/>
    <w:rsid w:val="004221A8"/>
    <w:rsid w:val="00423885"/>
    <w:rsid w:val="00424211"/>
    <w:rsid w:val="00432BBF"/>
    <w:rsid w:val="0044072A"/>
    <w:rsid w:val="0044693D"/>
    <w:rsid w:val="004556AE"/>
    <w:rsid w:val="004557A0"/>
    <w:rsid w:val="004629FE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6B77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49E9"/>
    <w:rsid w:val="00540076"/>
    <w:rsid w:val="00540ED7"/>
    <w:rsid w:val="00546EA0"/>
    <w:rsid w:val="00552E4D"/>
    <w:rsid w:val="00560D1C"/>
    <w:rsid w:val="005611D8"/>
    <w:rsid w:val="005675C6"/>
    <w:rsid w:val="00571792"/>
    <w:rsid w:val="00580D6D"/>
    <w:rsid w:val="005820E4"/>
    <w:rsid w:val="00583D3A"/>
    <w:rsid w:val="00585828"/>
    <w:rsid w:val="00587E04"/>
    <w:rsid w:val="005A2A2F"/>
    <w:rsid w:val="005B0CFF"/>
    <w:rsid w:val="005B199F"/>
    <w:rsid w:val="005B19CA"/>
    <w:rsid w:val="005B1AE9"/>
    <w:rsid w:val="005B7300"/>
    <w:rsid w:val="005B7AC3"/>
    <w:rsid w:val="005C2892"/>
    <w:rsid w:val="005C417D"/>
    <w:rsid w:val="005C434B"/>
    <w:rsid w:val="005C55DC"/>
    <w:rsid w:val="005D4CBD"/>
    <w:rsid w:val="005E474F"/>
    <w:rsid w:val="005F0919"/>
    <w:rsid w:val="005F2C71"/>
    <w:rsid w:val="005F51C6"/>
    <w:rsid w:val="005F5C60"/>
    <w:rsid w:val="00604080"/>
    <w:rsid w:val="00607F83"/>
    <w:rsid w:val="00624231"/>
    <w:rsid w:val="00632A3F"/>
    <w:rsid w:val="0064094F"/>
    <w:rsid w:val="00645693"/>
    <w:rsid w:val="00650020"/>
    <w:rsid w:val="006510F8"/>
    <w:rsid w:val="00651D3D"/>
    <w:rsid w:val="00652163"/>
    <w:rsid w:val="00654B37"/>
    <w:rsid w:val="006629C9"/>
    <w:rsid w:val="006634C8"/>
    <w:rsid w:val="006668A0"/>
    <w:rsid w:val="00666B6E"/>
    <w:rsid w:val="006679A8"/>
    <w:rsid w:val="0067598B"/>
    <w:rsid w:val="006777ED"/>
    <w:rsid w:val="00677935"/>
    <w:rsid w:val="00682CDC"/>
    <w:rsid w:val="006840FF"/>
    <w:rsid w:val="00693CF2"/>
    <w:rsid w:val="00694999"/>
    <w:rsid w:val="0069624D"/>
    <w:rsid w:val="006A16A9"/>
    <w:rsid w:val="006A287B"/>
    <w:rsid w:val="006A31BD"/>
    <w:rsid w:val="006B21C7"/>
    <w:rsid w:val="006B6F09"/>
    <w:rsid w:val="006B7351"/>
    <w:rsid w:val="006C31D4"/>
    <w:rsid w:val="006C418C"/>
    <w:rsid w:val="006D27A7"/>
    <w:rsid w:val="006D58DF"/>
    <w:rsid w:val="006D70DC"/>
    <w:rsid w:val="006E3A81"/>
    <w:rsid w:val="006F2F61"/>
    <w:rsid w:val="006F46A3"/>
    <w:rsid w:val="006F4C9A"/>
    <w:rsid w:val="006F6989"/>
    <w:rsid w:val="0070362C"/>
    <w:rsid w:val="00707D2B"/>
    <w:rsid w:val="00711CF9"/>
    <w:rsid w:val="00714F51"/>
    <w:rsid w:val="007158D5"/>
    <w:rsid w:val="007209CD"/>
    <w:rsid w:val="00721A00"/>
    <w:rsid w:val="00724564"/>
    <w:rsid w:val="007323A5"/>
    <w:rsid w:val="0073294F"/>
    <w:rsid w:val="00741162"/>
    <w:rsid w:val="00745879"/>
    <w:rsid w:val="00746887"/>
    <w:rsid w:val="007503C3"/>
    <w:rsid w:val="00753B61"/>
    <w:rsid w:val="00753F31"/>
    <w:rsid w:val="00755DCC"/>
    <w:rsid w:val="00766A86"/>
    <w:rsid w:val="00796355"/>
    <w:rsid w:val="00797BFB"/>
    <w:rsid w:val="007A319D"/>
    <w:rsid w:val="007A3B14"/>
    <w:rsid w:val="007A6A92"/>
    <w:rsid w:val="007A72EA"/>
    <w:rsid w:val="007B46F8"/>
    <w:rsid w:val="007B61D6"/>
    <w:rsid w:val="007C65AA"/>
    <w:rsid w:val="007C78F1"/>
    <w:rsid w:val="007D353B"/>
    <w:rsid w:val="007D3B1F"/>
    <w:rsid w:val="007D5139"/>
    <w:rsid w:val="007E074C"/>
    <w:rsid w:val="007E3F70"/>
    <w:rsid w:val="007F543A"/>
    <w:rsid w:val="007F6E4F"/>
    <w:rsid w:val="00801F59"/>
    <w:rsid w:val="0080297A"/>
    <w:rsid w:val="00803843"/>
    <w:rsid w:val="0081257B"/>
    <w:rsid w:val="00823A87"/>
    <w:rsid w:val="00826683"/>
    <w:rsid w:val="00830195"/>
    <w:rsid w:val="00830405"/>
    <w:rsid w:val="0083070A"/>
    <w:rsid w:val="00844C0E"/>
    <w:rsid w:val="00844E87"/>
    <w:rsid w:val="008559E2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5873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692"/>
    <w:rsid w:val="00921CC9"/>
    <w:rsid w:val="009332FF"/>
    <w:rsid w:val="00942B07"/>
    <w:rsid w:val="00943597"/>
    <w:rsid w:val="009536F4"/>
    <w:rsid w:val="009573AF"/>
    <w:rsid w:val="00962575"/>
    <w:rsid w:val="009655C2"/>
    <w:rsid w:val="00966010"/>
    <w:rsid w:val="00966C53"/>
    <w:rsid w:val="00970466"/>
    <w:rsid w:val="0097353A"/>
    <w:rsid w:val="00977DF3"/>
    <w:rsid w:val="00990A34"/>
    <w:rsid w:val="0099372A"/>
    <w:rsid w:val="009A56A6"/>
    <w:rsid w:val="009B7793"/>
    <w:rsid w:val="009C5839"/>
    <w:rsid w:val="009D37E0"/>
    <w:rsid w:val="009E1C09"/>
    <w:rsid w:val="009F4D21"/>
    <w:rsid w:val="00A12221"/>
    <w:rsid w:val="00A14C48"/>
    <w:rsid w:val="00A15189"/>
    <w:rsid w:val="00A162B0"/>
    <w:rsid w:val="00A166BC"/>
    <w:rsid w:val="00A17200"/>
    <w:rsid w:val="00A22630"/>
    <w:rsid w:val="00A40AED"/>
    <w:rsid w:val="00A42EAE"/>
    <w:rsid w:val="00A44862"/>
    <w:rsid w:val="00A4694A"/>
    <w:rsid w:val="00A55019"/>
    <w:rsid w:val="00A5685F"/>
    <w:rsid w:val="00A64749"/>
    <w:rsid w:val="00A67717"/>
    <w:rsid w:val="00A67790"/>
    <w:rsid w:val="00A67A84"/>
    <w:rsid w:val="00A7099A"/>
    <w:rsid w:val="00A736EF"/>
    <w:rsid w:val="00A73ADF"/>
    <w:rsid w:val="00A769BA"/>
    <w:rsid w:val="00A82ED6"/>
    <w:rsid w:val="00AA51CB"/>
    <w:rsid w:val="00AB3CC3"/>
    <w:rsid w:val="00AB4FCB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26B12"/>
    <w:rsid w:val="00B33757"/>
    <w:rsid w:val="00B37F01"/>
    <w:rsid w:val="00B425B8"/>
    <w:rsid w:val="00B425FF"/>
    <w:rsid w:val="00B426AE"/>
    <w:rsid w:val="00B47612"/>
    <w:rsid w:val="00B620CE"/>
    <w:rsid w:val="00B64E20"/>
    <w:rsid w:val="00B65EE4"/>
    <w:rsid w:val="00B67C53"/>
    <w:rsid w:val="00B70073"/>
    <w:rsid w:val="00B70B92"/>
    <w:rsid w:val="00B70E8A"/>
    <w:rsid w:val="00B7471B"/>
    <w:rsid w:val="00B75B29"/>
    <w:rsid w:val="00B76DDF"/>
    <w:rsid w:val="00B82F39"/>
    <w:rsid w:val="00B84A43"/>
    <w:rsid w:val="00B85D6D"/>
    <w:rsid w:val="00B94C72"/>
    <w:rsid w:val="00B94D8B"/>
    <w:rsid w:val="00BA4676"/>
    <w:rsid w:val="00BA4C28"/>
    <w:rsid w:val="00BB30A6"/>
    <w:rsid w:val="00BB49BD"/>
    <w:rsid w:val="00BB7F7C"/>
    <w:rsid w:val="00BC4D0B"/>
    <w:rsid w:val="00BC7D17"/>
    <w:rsid w:val="00BD018B"/>
    <w:rsid w:val="00BE3125"/>
    <w:rsid w:val="00BF0246"/>
    <w:rsid w:val="00C01198"/>
    <w:rsid w:val="00C023FB"/>
    <w:rsid w:val="00C02E03"/>
    <w:rsid w:val="00C1368C"/>
    <w:rsid w:val="00C3029F"/>
    <w:rsid w:val="00C31779"/>
    <w:rsid w:val="00C404F4"/>
    <w:rsid w:val="00C55D84"/>
    <w:rsid w:val="00C55E30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1314"/>
    <w:rsid w:val="00CF36BF"/>
    <w:rsid w:val="00CF62DC"/>
    <w:rsid w:val="00CF6582"/>
    <w:rsid w:val="00D0089E"/>
    <w:rsid w:val="00D03619"/>
    <w:rsid w:val="00D076E0"/>
    <w:rsid w:val="00D13185"/>
    <w:rsid w:val="00D13AFC"/>
    <w:rsid w:val="00D141B5"/>
    <w:rsid w:val="00D27924"/>
    <w:rsid w:val="00D31E93"/>
    <w:rsid w:val="00D3683D"/>
    <w:rsid w:val="00D413AD"/>
    <w:rsid w:val="00D4375C"/>
    <w:rsid w:val="00D4588A"/>
    <w:rsid w:val="00D51D8A"/>
    <w:rsid w:val="00D5324B"/>
    <w:rsid w:val="00D626A0"/>
    <w:rsid w:val="00D62893"/>
    <w:rsid w:val="00D63070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D68BD"/>
    <w:rsid w:val="00DE0C30"/>
    <w:rsid w:val="00DE5453"/>
    <w:rsid w:val="00DE7EFD"/>
    <w:rsid w:val="00DF100A"/>
    <w:rsid w:val="00DF4E88"/>
    <w:rsid w:val="00DF5F6F"/>
    <w:rsid w:val="00DF7A04"/>
    <w:rsid w:val="00E00AF3"/>
    <w:rsid w:val="00E03E46"/>
    <w:rsid w:val="00E072EE"/>
    <w:rsid w:val="00E11F15"/>
    <w:rsid w:val="00E200AA"/>
    <w:rsid w:val="00E21CFE"/>
    <w:rsid w:val="00E22580"/>
    <w:rsid w:val="00E403A2"/>
    <w:rsid w:val="00E512F3"/>
    <w:rsid w:val="00E62447"/>
    <w:rsid w:val="00E64B2E"/>
    <w:rsid w:val="00E72285"/>
    <w:rsid w:val="00E753A1"/>
    <w:rsid w:val="00E76C9B"/>
    <w:rsid w:val="00E77979"/>
    <w:rsid w:val="00E82C62"/>
    <w:rsid w:val="00E84A6F"/>
    <w:rsid w:val="00E8691B"/>
    <w:rsid w:val="00E873CF"/>
    <w:rsid w:val="00E90145"/>
    <w:rsid w:val="00E951A5"/>
    <w:rsid w:val="00E9570A"/>
    <w:rsid w:val="00E97FAC"/>
    <w:rsid w:val="00EA2D0E"/>
    <w:rsid w:val="00EA39AE"/>
    <w:rsid w:val="00EA7AC2"/>
    <w:rsid w:val="00EB1352"/>
    <w:rsid w:val="00EC6133"/>
    <w:rsid w:val="00EC757D"/>
    <w:rsid w:val="00ED054E"/>
    <w:rsid w:val="00ED58B6"/>
    <w:rsid w:val="00ED743F"/>
    <w:rsid w:val="00ED74FB"/>
    <w:rsid w:val="00EE6CA7"/>
    <w:rsid w:val="00EF070C"/>
    <w:rsid w:val="00EF2E2C"/>
    <w:rsid w:val="00EF7CDF"/>
    <w:rsid w:val="00EF7F58"/>
    <w:rsid w:val="00F01F32"/>
    <w:rsid w:val="00F01FD6"/>
    <w:rsid w:val="00F02164"/>
    <w:rsid w:val="00F02B26"/>
    <w:rsid w:val="00F052D9"/>
    <w:rsid w:val="00F10BB0"/>
    <w:rsid w:val="00F11C44"/>
    <w:rsid w:val="00F233E9"/>
    <w:rsid w:val="00F31CDC"/>
    <w:rsid w:val="00F479FD"/>
    <w:rsid w:val="00F57C7F"/>
    <w:rsid w:val="00F6499C"/>
    <w:rsid w:val="00F77392"/>
    <w:rsid w:val="00F8060E"/>
    <w:rsid w:val="00F83471"/>
    <w:rsid w:val="00F8424F"/>
    <w:rsid w:val="00F8490C"/>
    <w:rsid w:val="00F85267"/>
    <w:rsid w:val="00F923C5"/>
    <w:rsid w:val="00F969C2"/>
    <w:rsid w:val="00FA4B58"/>
    <w:rsid w:val="00FA66EF"/>
    <w:rsid w:val="00FA7101"/>
    <w:rsid w:val="00FB3CEF"/>
    <w:rsid w:val="00FD0F8D"/>
    <w:rsid w:val="00FD4486"/>
    <w:rsid w:val="00FD6034"/>
    <w:rsid w:val="00FE2A9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B75B29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0">
    <w:name w:val="Car Car Car"/>
    <w:basedOn w:val="Normal"/>
    <w:rsid w:val="008559E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B75B29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0">
    <w:name w:val="Car Car Car"/>
    <w:basedOn w:val="Normal"/>
    <w:rsid w:val="008559E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9C68E-61DC-4397-B8B3-583571224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1441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9906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33</cp:revision>
  <cp:lastPrinted>2012-03-02T15:52:00Z</cp:lastPrinted>
  <dcterms:created xsi:type="dcterms:W3CDTF">2013-05-29T17:27:00Z</dcterms:created>
  <dcterms:modified xsi:type="dcterms:W3CDTF">2013-11-07T15:55:00Z</dcterms:modified>
</cp:coreProperties>
</file>